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3D261A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D261A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D317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>ma:</w:t>
      </w:r>
      <w:r w:rsidR="003D261A">
        <w:rPr>
          <w:rFonts w:ascii="Tahoma" w:hAnsi="Tahoma" w:cs="Tahoma"/>
          <w:b/>
          <w:sz w:val="22"/>
          <w:szCs w:val="22"/>
        </w:rPr>
        <w:t>14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D3173">
        <w:rPr>
          <w:rFonts w:ascii="Tahoma" w:hAnsi="Tahoma" w:cs="Tahoma"/>
          <w:b/>
          <w:sz w:val="22"/>
          <w:szCs w:val="22"/>
        </w:rPr>
        <w:t>1</w:t>
      </w:r>
      <w:r w:rsidR="003D261A">
        <w:rPr>
          <w:rFonts w:ascii="Tahoma" w:hAnsi="Tahoma" w:cs="Tahoma"/>
          <w:b/>
          <w:sz w:val="22"/>
          <w:szCs w:val="22"/>
        </w:rPr>
        <w:t>0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3D261A">
        <w:rPr>
          <w:rFonts w:ascii="Tahoma" w:hAnsi="Tahoma" w:cs="Tahoma"/>
          <w:b/>
          <w:sz w:val="22"/>
          <w:szCs w:val="22"/>
        </w:rPr>
        <w:t>10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9D7C7C" w:rsidRPr="003D261A" w:rsidRDefault="003D261A" w:rsidP="003D261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D261A">
        <w:rPr>
          <w:rFonts w:ascii="Tahoma" w:hAnsi="Tahoma" w:cs="Tahoma"/>
          <w:color w:val="333333"/>
          <w:sz w:val="22"/>
          <w:szCs w:val="22"/>
        </w:rPr>
        <w:t xml:space="preserve">Pozdravljeni! </w:t>
      </w:r>
      <w:r w:rsidRPr="003D261A">
        <w:rPr>
          <w:rFonts w:ascii="Tahoma" w:hAnsi="Tahoma" w:cs="Tahoma"/>
          <w:color w:val="333333"/>
          <w:sz w:val="22"/>
          <w:szCs w:val="22"/>
        </w:rPr>
        <w:br/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V specifikaciji naročila, natančneje v popisu del, pod točko 24, je PZI prestavitve in zaščite plinovoda. </w:t>
      </w:r>
      <w:r w:rsidRPr="003D261A">
        <w:rPr>
          <w:rFonts w:ascii="Tahoma" w:hAnsi="Tahoma" w:cs="Tahoma"/>
          <w:color w:val="333333"/>
          <w:sz w:val="22"/>
          <w:szCs w:val="22"/>
        </w:rPr>
        <w:br/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V projektni nalogi je kot obstoječa dokumentacija omenjen DPN za prenosni M6 od Ajdovščine do Lucije </w:t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V IDZ načrtu plinovod ni omenjen. </w:t>
      </w:r>
      <w:r w:rsidRPr="003D261A">
        <w:rPr>
          <w:rFonts w:ascii="Tahoma" w:hAnsi="Tahoma" w:cs="Tahoma"/>
          <w:color w:val="333333"/>
          <w:sz w:val="22"/>
          <w:szCs w:val="22"/>
        </w:rPr>
        <w:br/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Po pregledu javnih evidenc, plinovoda na predmetnem območju ni opaziti. </w:t>
      </w:r>
      <w:r w:rsidRPr="003D261A">
        <w:rPr>
          <w:rFonts w:ascii="Tahoma" w:hAnsi="Tahoma" w:cs="Tahoma"/>
          <w:color w:val="333333"/>
          <w:sz w:val="22"/>
          <w:szCs w:val="22"/>
        </w:rPr>
        <w:br/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Ali je načrt PZI prestavitve in zaščite plinovoda potreben? </w:t>
      </w:r>
      <w:r w:rsidRPr="003D261A">
        <w:rPr>
          <w:rFonts w:ascii="Tahoma" w:hAnsi="Tahoma" w:cs="Tahoma"/>
          <w:color w:val="333333"/>
          <w:sz w:val="22"/>
          <w:szCs w:val="22"/>
        </w:rPr>
        <w:br/>
        <w:t xml:space="preserve">V kolikor je potreben, naj naročnik poda situacijo plinovoda. </w:t>
      </w:r>
      <w:r w:rsidRPr="003D261A">
        <w:rPr>
          <w:rFonts w:ascii="Tahoma" w:hAnsi="Tahoma" w:cs="Tahoma"/>
          <w:color w:val="333333"/>
          <w:sz w:val="22"/>
          <w:szCs w:val="22"/>
        </w:rPr>
        <w:br/>
      </w:r>
      <w:r w:rsidRPr="003D261A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3D261A" w:rsidRDefault="003D261A" w:rsidP="0024721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3D261A" w:rsidRPr="00F20C25" w:rsidRDefault="003D261A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D75AD" w:rsidRPr="00F20C25" w:rsidRDefault="002D75AD" w:rsidP="002D75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Načrt PZI prestavitve in zaščite plinovoda ni potreben.</w:t>
      </w:r>
    </w:p>
    <w:p w:rsidR="002D75AD" w:rsidRDefault="002D75AD" w:rsidP="002D75AD">
      <w:pPr>
        <w:pStyle w:val="EndnoteText"/>
        <w:jc w:val="both"/>
        <w:rPr>
          <w:rFonts w:ascii="Tahoma" w:hAnsi="Tahoma" w:cs="Tahoma"/>
          <w:sz w:val="22"/>
        </w:rPr>
      </w:pPr>
      <w:r w:rsidRPr="002C78CA">
        <w:rPr>
          <w:rFonts w:ascii="Tahoma" w:hAnsi="Tahoma" w:cs="Tahoma"/>
          <w:sz w:val="22"/>
        </w:rPr>
        <w:t>Naročnik objavlja spremembo razpisne dokumentacije – 0</w:t>
      </w:r>
      <w:r>
        <w:rPr>
          <w:rFonts w:ascii="Tahoma" w:hAnsi="Tahoma" w:cs="Tahoma"/>
          <w:sz w:val="22"/>
        </w:rPr>
        <w:t>3</w:t>
      </w:r>
      <w:r w:rsidRPr="002C78CA">
        <w:rPr>
          <w:rFonts w:ascii="Tahoma" w:hAnsi="Tahoma" w:cs="Tahoma"/>
          <w:sz w:val="22"/>
        </w:rPr>
        <w:t xml:space="preserve"> (spremenjen</w:t>
      </w:r>
      <w:r>
        <w:rPr>
          <w:rFonts w:ascii="Tahoma" w:hAnsi="Tahoma" w:cs="Tahoma"/>
          <w:sz w:val="22"/>
        </w:rPr>
        <w:t xml:space="preserve"> popis del iz katerega se pod zaporedno številko 24. izključi načrt PZI prestavitve in zaščite plinovoda)</w:t>
      </w:r>
      <w:r w:rsidRPr="002C78CA">
        <w:rPr>
          <w:rFonts w:ascii="Tahoma" w:hAnsi="Tahoma" w:cs="Tahoma"/>
          <w:sz w:val="22"/>
        </w:rPr>
        <w:t xml:space="preserve">. </w:t>
      </w:r>
    </w:p>
    <w:p w:rsidR="002D75AD" w:rsidRPr="00C52B1C" w:rsidRDefault="002D75AD" w:rsidP="002D75AD">
      <w:pPr>
        <w:pStyle w:val="EndnoteText"/>
        <w:jc w:val="both"/>
        <w:rPr>
          <w:rFonts w:ascii="Tahoma" w:hAnsi="Tahoma" w:cs="Tahoma"/>
          <w:sz w:val="22"/>
        </w:rPr>
      </w:pPr>
      <w:bookmarkStart w:id="0" w:name="_Hlk37932700"/>
      <w:r w:rsidRPr="00C52B1C">
        <w:rPr>
          <w:rFonts w:ascii="Tahoma" w:hAnsi="Tahoma" w:cs="Tahoma"/>
          <w:sz w:val="22"/>
        </w:rPr>
        <w:t>Zaporedje v popisu del se ustrezno preštevilči.</w:t>
      </w:r>
    </w:p>
    <w:bookmarkEnd w:id="0"/>
    <w:p w:rsidR="002D75AD" w:rsidRDefault="002D75AD" w:rsidP="002D75AD">
      <w:pPr>
        <w:pStyle w:val="EndnoteText"/>
        <w:jc w:val="both"/>
        <w:rPr>
          <w:rFonts w:ascii="Tahoma" w:hAnsi="Tahoma" w:cs="Tahoma"/>
          <w:sz w:val="22"/>
        </w:rPr>
      </w:pPr>
    </w:p>
    <w:p w:rsidR="002D75AD" w:rsidRDefault="002D75AD" w:rsidP="002D75AD">
      <w:pPr>
        <w:pStyle w:val="EndnoteText"/>
        <w:jc w:val="both"/>
        <w:rPr>
          <w:rFonts w:ascii="Tahoma" w:hAnsi="Tahoma" w:cs="Tahoma"/>
          <w:sz w:val="22"/>
        </w:rPr>
      </w:pPr>
      <w:r w:rsidRPr="0019315D">
        <w:rPr>
          <w:noProof/>
          <w:lang w:eastAsia="sl-SI"/>
        </w:rPr>
        <w:lastRenderedPageBreak/>
        <w:drawing>
          <wp:inline distT="0" distB="0" distL="0" distR="0" wp14:anchorId="104F2B82" wp14:editId="4844E59B">
            <wp:extent cx="5760085" cy="9772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AD" w:rsidRPr="00F20C25" w:rsidRDefault="002D75AD" w:rsidP="002D75AD">
      <w:pPr>
        <w:rPr>
          <w:rFonts w:ascii="Tahoma" w:hAnsi="Tahoma" w:cs="Tahoma"/>
          <w:sz w:val="22"/>
          <w:szCs w:val="22"/>
        </w:rPr>
      </w:pP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D75A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75A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6502"/>
    <w:rsid w:val="00017C79"/>
    <w:rsid w:val="000646A9"/>
    <w:rsid w:val="001836BB"/>
    <w:rsid w:val="001E128E"/>
    <w:rsid w:val="00202B86"/>
    <w:rsid w:val="00216549"/>
    <w:rsid w:val="0022151D"/>
    <w:rsid w:val="00247213"/>
    <w:rsid w:val="002507C2"/>
    <w:rsid w:val="00290551"/>
    <w:rsid w:val="002D3173"/>
    <w:rsid w:val="002D75AD"/>
    <w:rsid w:val="002E5CC3"/>
    <w:rsid w:val="003133A6"/>
    <w:rsid w:val="003560E2"/>
    <w:rsid w:val="003579C0"/>
    <w:rsid w:val="003C3F50"/>
    <w:rsid w:val="003D261A"/>
    <w:rsid w:val="00424A5A"/>
    <w:rsid w:val="0044323F"/>
    <w:rsid w:val="00473F4D"/>
    <w:rsid w:val="004A559F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9D7C7C"/>
    <w:rsid w:val="00A05C73"/>
    <w:rsid w:val="00A17575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162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2020-04-14T09:13:00Z</dcterms:created>
  <dcterms:modified xsi:type="dcterms:W3CDTF">2020-04-16T11:51:00Z</dcterms:modified>
</cp:coreProperties>
</file>